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91AA" w14:textId="4A86E188" w:rsidR="00FE067E" w:rsidRPr="007C3A32" w:rsidRDefault="00CD36CF" w:rsidP="00CC1F3B">
      <w:pPr>
        <w:pStyle w:val="TitlePageOrigin"/>
        <w:rPr>
          <w:color w:val="auto"/>
        </w:rPr>
      </w:pPr>
      <w:r w:rsidRPr="007C3A32">
        <w:rPr>
          <w:color w:val="auto"/>
        </w:rPr>
        <w:t>WEST virginia legislature</w:t>
      </w:r>
    </w:p>
    <w:p w14:paraId="4DE506E4" w14:textId="0B5C6C3C" w:rsidR="00CD36CF" w:rsidRPr="007C3A32" w:rsidRDefault="00CD36CF" w:rsidP="00CC1F3B">
      <w:pPr>
        <w:pStyle w:val="TitlePageSession"/>
        <w:rPr>
          <w:color w:val="auto"/>
        </w:rPr>
      </w:pPr>
      <w:r w:rsidRPr="007C3A32">
        <w:rPr>
          <w:color w:val="auto"/>
        </w:rPr>
        <w:t>20</w:t>
      </w:r>
      <w:r w:rsidR="00CB1ADC" w:rsidRPr="007C3A32">
        <w:rPr>
          <w:color w:val="auto"/>
        </w:rPr>
        <w:t>2</w:t>
      </w:r>
      <w:r w:rsidR="00DD2113" w:rsidRPr="007C3A32">
        <w:rPr>
          <w:color w:val="auto"/>
        </w:rPr>
        <w:t>2</w:t>
      </w:r>
      <w:r w:rsidRPr="007C3A32">
        <w:rPr>
          <w:color w:val="auto"/>
        </w:rPr>
        <w:t xml:space="preserve"> regular session</w:t>
      </w:r>
    </w:p>
    <w:p w14:paraId="66463463" w14:textId="77777777" w:rsidR="00CD36CF" w:rsidRPr="007C3A32" w:rsidRDefault="00097D4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7C3A32">
            <w:rPr>
              <w:color w:val="auto"/>
            </w:rPr>
            <w:t>Introduced</w:t>
          </w:r>
        </w:sdtContent>
      </w:sdt>
    </w:p>
    <w:p w14:paraId="2E54B8D2" w14:textId="1772C382" w:rsidR="00CD36CF" w:rsidRPr="007C3A32" w:rsidRDefault="00097D4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A0BF7" w:rsidRPr="007C3A32">
            <w:rPr>
              <w:color w:val="auto"/>
            </w:rPr>
            <w:t>Senate</w:t>
          </w:r>
        </w:sdtContent>
      </w:sdt>
      <w:r w:rsidR="00303684" w:rsidRPr="007C3A32">
        <w:rPr>
          <w:color w:val="auto"/>
        </w:rPr>
        <w:t xml:space="preserve"> </w:t>
      </w:r>
      <w:r w:rsidR="00CD36CF" w:rsidRPr="007C3A3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0C6957">
            <w:rPr>
              <w:color w:val="auto"/>
            </w:rPr>
            <w:t>512</w:t>
          </w:r>
        </w:sdtContent>
      </w:sdt>
    </w:p>
    <w:p w14:paraId="034317A0" w14:textId="4499F9FA" w:rsidR="00CD36CF" w:rsidRPr="007C3A32" w:rsidRDefault="00CD36CF" w:rsidP="00CC1F3B">
      <w:pPr>
        <w:pStyle w:val="Sponsors"/>
        <w:rPr>
          <w:color w:val="auto"/>
        </w:rPr>
      </w:pPr>
      <w:r w:rsidRPr="007C3A3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9A0BF7" w:rsidRPr="007C3A32">
            <w:rPr>
              <w:color w:val="auto"/>
            </w:rPr>
            <w:t>Senator</w:t>
          </w:r>
          <w:r w:rsidR="006A727C">
            <w:rPr>
              <w:color w:val="auto"/>
            </w:rPr>
            <w:t>s</w:t>
          </w:r>
          <w:r w:rsidR="009A0BF7" w:rsidRPr="007C3A32">
            <w:rPr>
              <w:color w:val="auto"/>
            </w:rPr>
            <w:t xml:space="preserve"> Phillips</w:t>
          </w:r>
          <w:r w:rsidR="006A727C">
            <w:rPr>
              <w:color w:val="auto"/>
            </w:rPr>
            <w:t>, Grady, Roberts, Stollings, Sypolt, Woelfel</w:t>
          </w:r>
          <w:r w:rsidR="00685C74">
            <w:rPr>
              <w:color w:val="auto"/>
            </w:rPr>
            <w:t>, Lindsay</w:t>
          </w:r>
          <w:r w:rsidR="00097D44">
            <w:rPr>
              <w:color w:val="auto"/>
            </w:rPr>
            <w:t>, and Plymale</w:t>
          </w:r>
          <w:r w:rsidR="009A0BF7" w:rsidRPr="007C3A32">
            <w:rPr>
              <w:color w:val="auto"/>
            </w:rPr>
            <w:t xml:space="preserve"> </w:t>
          </w:r>
        </w:sdtContent>
      </w:sdt>
    </w:p>
    <w:p w14:paraId="3FEE059B" w14:textId="3BA27B28" w:rsidR="00E831B3" w:rsidRPr="007C3A32" w:rsidRDefault="00CD36CF" w:rsidP="00CC1F3B">
      <w:pPr>
        <w:pStyle w:val="References"/>
        <w:rPr>
          <w:color w:val="auto"/>
        </w:rPr>
      </w:pPr>
      <w:r w:rsidRPr="007C3A32">
        <w:rPr>
          <w:color w:val="auto"/>
        </w:rP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0C6957" w:rsidRPr="000C6957">
            <w:t xml:space="preserve">Introduced January 31, 2022; referred </w:t>
          </w:r>
          <w:r w:rsidR="000C6957" w:rsidRPr="000C6957">
            <w:br/>
            <w:t>to the Committee on</w:t>
          </w:r>
          <w:r w:rsidR="00FF1D43">
            <w:t xml:space="preserve"> Banking and Insurance; and then to the Committee on Finance</w:t>
          </w:r>
        </w:sdtContent>
      </w:sdt>
      <w:r w:rsidRPr="007C3A32">
        <w:rPr>
          <w:color w:val="auto"/>
        </w:rPr>
        <w:t>]</w:t>
      </w:r>
    </w:p>
    <w:p w14:paraId="230B2D80" w14:textId="31AE378A" w:rsidR="00960D79" w:rsidRPr="007C3A32" w:rsidRDefault="0000526A" w:rsidP="00960D79">
      <w:pPr>
        <w:pStyle w:val="TitleSection"/>
        <w:rPr>
          <w:color w:val="auto"/>
        </w:rPr>
      </w:pPr>
      <w:r w:rsidRPr="007C3A32">
        <w:rPr>
          <w:color w:val="auto"/>
        </w:rPr>
        <w:lastRenderedPageBreak/>
        <w:t>A BILL</w:t>
      </w:r>
      <w:r w:rsidR="00960D79" w:rsidRPr="007C3A32">
        <w:rPr>
          <w:color w:val="auto"/>
        </w:rPr>
        <w:t xml:space="preserve"> to amend</w:t>
      </w:r>
      <w:r w:rsidR="00FF7E88" w:rsidRPr="007C3A32">
        <w:rPr>
          <w:color w:val="auto"/>
        </w:rPr>
        <w:t xml:space="preserve"> and reenact </w:t>
      </w:r>
      <w:r w:rsidR="00FF7E88" w:rsidRPr="007C3A32">
        <w:rPr>
          <w:rFonts w:cs="Arial"/>
          <w:color w:val="auto"/>
        </w:rPr>
        <w:t>§</w:t>
      </w:r>
      <w:r w:rsidR="00266B56" w:rsidRPr="007C3A32">
        <w:rPr>
          <w:rFonts w:cs="Arial"/>
          <w:color w:val="auto"/>
        </w:rPr>
        <w:t>5-1</w:t>
      </w:r>
      <w:r w:rsidR="00571D96" w:rsidRPr="007C3A32">
        <w:rPr>
          <w:rFonts w:cs="Arial"/>
          <w:color w:val="auto"/>
        </w:rPr>
        <w:t>6</w:t>
      </w:r>
      <w:r w:rsidR="00266B56" w:rsidRPr="007C3A32">
        <w:rPr>
          <w:rFonts w:cs="Arial"/>
          <w:color w:val="auto"/>
        </w:rPr>
        <w:t>-</w:t>
      </w:r>
      <w:r w:rsidR="00571D96" w:rsidRPr="007C3A32">
        <w:rPr>
          <w:rFonts w:cs="Arial"/>
          <w:color w:val="auto"/>
        </w:rPr>
        <w:t>5a</w:t>
      </w:r>
      <w:r w:rsidR="000F06A2" w:rsidRPr="007C3A32">
        <w:rPr>
          <w:rFonts w:cs="Arial"/>
          <w:color w:val="auto"/>
        </w:rPr>
        <w:t xml:space="preserve"> </w:t>
      </w:r>
      <w:r w:rsidR="00FF7E88" w:rsidRPr="007C3A32">
        <w:rPr>
          <w:rFonts w:cs="Arial"/>
          <w:color w:val="auto"/>
        </w:rPr>
        <w:t>of</w:t>
      </w:r>
      <w:r w:rsidR="00960D79" w:rsidRPr="007C3A32">
        <w:rPr>
          <w:color w:val="auto"/>
        </w:rPr>
        <w:t xml:space="preserve"> the Code of West Virginia, 1931, as amended</w:t>
      </w:r>
      <w:r w:rsidR="005F462A">
        <w:rPr>
          <w:color w:val="auto"/>
        </w:rPr>
        <w:t>,</w:t>
      </w:r>
      <w:r w:rsidR="00FF7E88" w:rsidRPr="007C3A32">
        <w:rPr>
          <w:color w:val="auto"/>
        </w:rPr>
        <w:t xml:space="preserve"> </w:t>
      </w:r>
      <w:r w:rsidR="00960D79" w:rsidRPr="007C3A32">
        <w:rPr>
          <w:color w:val="auto"/>
        </w:rPr>
        <w:t>all relating to</w:t>
      </w:r>
      <w:r w:rsidR="009A0BF7" w:rsidRPr="007C3A32">
        <w:rPr>
          <w:color w:val="auto"/>
        </w:rPr>
        <w:t xml:space="preserve"> restoring </w:t>
      </w:r>
      <w:r w:rsidR="009A0BF7" w:rsidRPr="007C3A32">
        <w:rPr>
          <w:rFonts w:cs="Arial"/>
          <w:color w:val="auto"/>
        </w:rPr>
        <w:t>major health care benefits to certain public employees who retired and then returned to employment.</w:t>
      </w:r>
    </w:p>
    <w:p w14:paraId="7EDD44A3" w14:textId="77777777" w:rsidR="00960D79" w:rsidRPr="007C3A32" w:rsidRDefault="00960D79" w:rsidP="00960D79">
      <w:pPr>
        <w:pStyle w:val="EnactingClause"/>
        <w:rPr>
          <w:color w:val="auto"/>
        </w:rPr>
        <w:sectPr w:rsidR="00960D79" w:rsidRPr="007C3A32" w:rsidSect="009132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72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C3A32">
        <w:rPr>
          <w:color w:val="auto"/>
        </w:rPr>
        <w:t>Be it enacted by the Legislature of West Virginia:</w:t>
      </w:r>
    </w:p>
    <w:p w14:paraId="3A13C922" w14:textId="749DC179" w:rsidR="00960D79" w:rsidRPr="007C3A32" w:rsidRDefault="00960D79" w:rsidP="00E95FA5">
      <w:pPr>
        <w:pStyle w:val="ArticleHeading"/>
        <w:rPr>
          <w:color w:val="auto"/>
        </w:rPr>
      </w:pPr>
      <w:bookmarkStart w:id="0" w:name="_Hlk78985827"/>
      <w:bookmarkStart w:id="1" w:name="_Hlk79059685"/>
      <w:r w:rsidRPr="007C3A32">
        <w:rPr>
          <w:color w:val="auto"/>
        </w:rPr>
        <w:t>ARTICLE 1</w:t>
      </w:r>
      <w:r w:rsidR="00571D96" w:rsidRPr="007C3A32">
        <w:rPr>
          <w:color w:val="auto"/>
        </w:rPr>
        <w:t>6</w:t>
      </w:r>
      <w:r w:rsidRPr="007C3A32">
        <w:rPr>
          <w:color w:val="auto"/>
        </w:rPr>
        <w:t xml:space="preserve">. WEST VIRGINIA PUBLIC EMPLOYEES </w:t>
      </w:r>
      <w:r w:rsidR="00571D96" w:rsidRPr="007C3A32">
        <w:rPr>
          <w:color w:val="auto"/>
        </w:rPr>
        <w:t>INSURANCE</w:t>
      </w:r>
      <w:r w:rsidRPr="007C3A32">
        <w:rPr>
          <w:color w:val="auto"/>
        </w:rPr>
        <w:t xml:space="preserve"> ACT.</w:t>
      </w:r>
    </w:p>
    <w:p w14:paraId="3F4FC802" w14:textId="72570D79" w:rsidR="00266B56" w:rsidRPr="007C3A32" w:rsidRDefault="00266B56" w:rsidP="00266B56">
      <w:pPr>
        <w:pStyle w:val="SectionHeading"/>
        <w:rPr>
          <w:color w:val="auto"/>
        </w:rPr>
        <w:sectPr w:rsidR="00266B56" w:rsidRPr="007C3A32" w:rsidSect="00E8388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2" w:name="_Hlk79388722"/>
      <w:r w:rsidRPr="007C3A32">
        <w:rPr>
          <w:color w:val="auto"/>
        </w:rPr>
        <w:t>§5-1</w:t>
      </w:r>
      <w:r w:rsidR="00571D96" w:rsidRPr="007C3A32">
        <w:rPr>
          <w:color w:val="auto"/>
        </w:rPr>
        <w:t>6</w:t>
      </w:r>
      <w:r w:rsidRPr="007C3A32">
        <w:rPr>
          <w:color w:val="auto"/>
        </w:rPr>
        <w:t>-</w:t>
      </w:r>
      <w:r w:rsidR="00571D96" w:rsidRPr="007C3A32">
        <w:rPr>
          <w:color w:val="auto"/>
        </w:rPr>
        <w:t>5a</w:t>
      </w:r>
      <w:r w:rsidRPr="007C3A32">
        <w:rPr>
          <w:color w:val="auto"/>
        </w:rPr>
        <w:t xml:space="preserve">. </w:t>
      </w:r>
      <w:r w:rsidR="00571D96" w:rsidRPr="007C3A32">
        <w:rPr>
          <w:color w:val="auto"/>
        </w:rPr>
        <w:t>Retiree premium subsidy from Retiree Health Benefit Trust for hires prior to July 1, 2010.</w:t>
      </w:r>
    </w:p>
    <w:p w14:paraId="5F12EEF4" w14:textId="30D2A1CB" w:rsidR="00A66A3B" w:rsidRPr="007C3A32" w:rsidRDefault="00571D96" w:rsidP="00BB2B09">
      <w:pPr>
        <w:pStyle w:val="SectionBody"/>
        <w:rPr>
          <w:color w:val="auto"/>
          <w:u w:val="single"/>
        </w:rPr>
      </w:pPr>
      <w:r w:rsidRPr="007C3A32">
        <w:rPr>
          <w:color w:val="auto"/>
        </w:rPr>
        <w:t xml:space="preserve">The Finance Board may include in its financial plans a subsidy from the Retiree Health Benefit Trust Fund created by </w:t>
      </w:r>
      <w:r w:rsidR="008C6499" w:rsidRPr="007C3A32">
        <w:rPr>
          <w:color w:val="auto"/>
        </w:rPr>
        <w:t xml:space="preserve">§5-16D-1 </w:t>
      </w:r>
      <w:r w:rsidR="008C6499" w:rsidRPr="007C3A32">
        <w:rPr>
          <w:i/>
          <w:iCs/>
          <w:color w:val="auto"/>
        </w:rPr>
        <w:t>et seq.</w:t>
      </w:r>
      <w:r w:rsidR="008C6499" w:rsidRPr="007C3A32">
        <w:rPr>
          <w:color w:val="auto"/>
        </w:rPr>
        <w:t xml:space="preserve"> </w:t>
      </w:r>
      <w:r w:rsidRPr="007C3A32">
        <w:rPr>
          <w:color w:val="auto"/>
        </w:rPr>
        <w:t>of this c</w:t>
      </w:r>
      <w:r w:rsidR="008C6499" w:rsidRPr="007C3A32">
        <w:rPr>
          <w:color w:val="auto"/>
        </w:rPr>
        <w:t>ode</w:t>
      </w:r>
      <w:r w:rsidRPr="007C3A32">
        <w:rPr>
          <w:color w:val="auto"/>
        </w:rPr>
        <w:t xml:space="preserve"> for the cost of coverage under the major health care benefits plans, only for retired employees who were hired before July 1, 2010</w:t>
      </w:r>
      <w:r w:rsidR="006E1985" w:rsidRPr="007C3A32">
        <w:rPr>
          <w:color w:val="auto"/>
        </w:rPr>
        <w:t xml:space="preserve">. </w:t>
      </w:r>
      <w:r w:rsidR="006E1985" w:rsidRPr="007C3A32">
        <w:rPr>
          <w:color w:val="auto"/>
          <w:u w:val="single"/>
        </w:rPr>
        <w:t>A</w:t>
      </w:r>
      <w:r w:rsidR="006F25E8" w:rsidRPr="007C3A32">
        <w:rPr>
          <w:color w:val="auto"/>
          <w:u w:val="single"/>
        </w:rPr>
        <w:t>ctive or retired employees who were hired before July 1, 2010</w:t>
      </w:r>
      <w:r w:rsidR="00875767" w:rsidRPr="007C3A32">
        <w:rPr>
          <w:color w:val="auto"/>
          <w:u w:val="single"/>
        </w:rPr>
        <w:t xml:space="preserve">, but who separated from public service but returned within </w:t>
      </w:r>
      <w:r w:rsidR="008C6499" w:rsidRPr="007C3A32">
        <w:rPr>
          <w:color w:val="auto"/>
          <w:u w:val="single"/>
        </w:rPr>
        <w:t>two</w:t>
      </w:r>
      <w:r w:rsidR="00875767" w:rsidRPr="007C3A32">
        <w:rPr>
          <w:color w:val="auto"/>
          <w:u w:val="single"/>
        </w:rPr>
        <w:t xml:space="preserve"> years of their separation </w:t>
      </w:r>
      <w:r w:rsidR="006E1985" w:rsidRPr="007C3A32">
        <w:rPr>
          <w:color w:val="auto"/>
          <w:u w:val="single"/>
        </w:rPr>
        <w:t>may be restored to their original (pre-July 1, 2010) hire date, and active or retired employees</w:t>
      </w:r>
      <w:r w:rsidR="00875767" w:rsidRPr="007C3A32">
        <w:rPr>
          <w:color w:val="auto"/>
          <w:u w:val="single"/>
        </w:rPr>
        <w:t xml:space="preserve"> who separated from public service with more than 10 years of service prior to July 1, 2010 and returned within </w:t>
      </w:r>
      <w:r w:rsidR="00BB587F" w:rsidRPr="007C3A32">
        <w:rPr>
          <w:color w:val="auto"/>
          <w:u w:val="single"/>
        </w:rPr>
        <w:t>10</w:t>
      </w:r>
      <w:r w:rsidR="00875767" w:rsidRPr="007C3A32">
        <w:rPr>
          <w:color w:val="auto"/>
          <w:u w:val="single"/>
        </w:rPr>
        <w:t xml:space="preserve"> years of their separation may be restored to an adjusted hire date computed by adding the period of separation to the original (pre-July 1, 2010) hire date.</w:t>
      </w:r>
      <w:bookmarkEnd w:id="0"/>
      <w:bookmarkEnd w:id="1"/>
    </w:p>
    <w:bookmarkEnd w:id="2"/>
    <w:p w14:paraId="542F5813" w14:textId="77777777" w:rsidR="009A0BF7" w:rsidRPr="007C3A32" w:rsidRDefault="009A0BF7" w:rsidP="00BB2B09">
      <w:pPr>
        <w:pStyle w:val="Note"/>
        <w:spacing w:after="0" w:line="480" w:lineRule="auto"/>
        <w:ind w:left="0"/>
        <w:rPr>
          <w:color w:val="auto"/>
        </w:rPr>
      </w:pPr>
    </w:p>
    <w:p w14:paraId="7A056B78" w14:textId="12975F4A" w:rsidR="00960D79" w:rsidRPr="007C3A32" w:rsidRDefault="00960D79" w:rsidP="009A0BF7">
      <w:pPr>
        <w:pStyle w:val="Note"/>
        <w:rPr>
          <w:color w:val="auto"/>
        </w:rPr>
      </w:pPr>
      <w:r w:rsidRPr="007C3A32">
        <w:rPr>
          <w:color w:val="auto"/>
        </w:rPr>
        <w:t xml:space="preserve">NOTE: The purpose of this bill is to </w:t>
      </w:r>
      <w:r w:rsidR="009A0BF7" w:rsidRPr="007C3A32">
        <w:rPr>
          <w:color w:val="auto"/>
        </w:rPr>
        <w:t>restore major health care benefits to certain public employees who retired and then returned to employment.</w:t>
      </w:r>
    </w:p>
    <w:p w14:paraId="3CF8D866" w14:textId="77777777" w:rsidR="00960D79" w:rsidRPr="007C3A32" w:rsidRDefault="00960D79" w:rsidP="009A0BF7">
      <w:pPr>
        <w:pStyle w:val="Note"/>
        <w:rPr>
          <w:color w:val="auto"/>
        </w:rPr>
      </w:pPr>
      <w:r w:rsidRPr="007C3A32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319299FF" w14:textId="77777777" w:rsidR="00960D79" w:rsidRPr="007C3A32" w:rsidRDefault="00960D79" w:rsidP="00960D79">
      <w:pPr>
        <w:suppressLineNumbers/>
        <w:rPr>
          <w:rFonts w:eastAsia="Calibri"/>
          <w:color w:val="auto"/>
          <w:sz w:val="24"/>
        </w:rPr>
      </w:pPr>
    </w:p>
    <w:sectPr w:rsidR="00960D79" w:rsidRPr="007C3A32" w:rsidSect="005B0D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08AD" w14:textId="77777777" w:rsidR="00610098" w:rsidRPr="00B844FE" w:rsidRDefault="00610098" w:rsidP="00B844FE">
      <w:r>
        <w:separator/>
      </w:r>
    </w:p>
  </w:endnote>
  <w:endnote w:type="continuationSeparator" w:id="0">
    <w:p w14:paraId="73352768" w14:textId="77777777" w:rsidR="00610098" w:rsidRPr="00B844FE" w:rsidRDefault="0061009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7230" w14:textId="77777777" w:rsidR="00960D79" w:rsidRDefault="00960D79" w:rsidP="007B0F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E3480BE" w14:textId="77777777" w:rsidR="00960D79" w:rsidRPr="00BC243E" w:rsidRDefault="00960D79" w:rsidP="00BC2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55E4" w14:textId="77777777" w:rsidR="00960D79" w:rsidRDefault="00960D79" w:rsidP="007B0F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EF3ED28" w14:textId="77777777" w:rsidR="00960D79" w:rsidRPr="00BC243E" w:rsidRDefault="00960D79" w:rsidP="00BC2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B75D48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26762FD" w14:textId="77777777" w:rsidR="002A0269" w:rsidRDefault="002A0269" w:rsidP="00B844FE"/>
  <w:p w14:paraId="0B4F825A" w14:textId="77777777" w:rsidR="00395651" w:rsidRDefault="00395651"/>
  <w:p w14:paraId="27B661B3" w14:textId="77777777" w:rsidR="00701019" w:rsidRDefault="00701019"/>
  <w:p w14:paraId="274AF563" w14:textId="77777777" w:rsidR="00701019" w:rsidRDefault="0070101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B062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92E9" w14:textId="77777777" w:rsidR="00610098" w:rsidRPr="00B844FE" w:rsidRDefault="00610098" w:rsidP="00B844FE">
      <w:r>
        <w:separator/>
      </w:r>
    </w:p>
  </w:footnote>
  <w:footnote w:type="continuationSeparator" w:id="0">
    <w:p w14:paraId="4B55BE7C" w14:textId="77777777" w:rsidR="00610098" w:rsidRPr="00B844FE" w:rsidRDefault="0061009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67A4" w14:textId="77777777" w:rsidR="00960D79" w:rsidRPr="00BC243E" w:rsidRDefault="00960D79" w:rsidP="00BC243E">
    <w:pPr>
      <w:pStyle w:val="Header"/>
    </w:pPr>
    <w:r>
      <w:t>CS for SB 331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6421" w14:textId="385FAAE3" w:rsidR="00960D79" w:rsidRPr="00960D79" w:rsidRDefault="00960D79" w:rsidP="00960D79">
    <w:pPr>
      <w:pStyle w:val="Header"/>
    </w:pPr>
    <w:r>
      <w:t xml:space="preserve">Intr </w:t>
    </w:r>
    <w:r w:rsidR="009A0BF7">
      <w:t>SB</w:t>
    </w:r>
    <w:r w:rsidR="000C6957">
      <w:t xml:space="preserve"> 512</w:t>
    </w:r>
    <w:r>
      <w:tab/>
    </w:r>
    <w:r>
      <w:tab/>
    </w:r>
    <w:r w:rsidR="009A0BF7">
      <w:t>2022R2383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E7AE" w14:textId="4E1FCA4B" w:rsidR="00960D79" w:rsidRDefault="00960D79" w:rsidP="00960D79">
    <w:pPr>
      <w:pStyle w:val="Header"/>
      <w:jc w:val="center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89EF" w14:textId="77777777" w:rsidR="002A0269" w:rsidRPr="00B844FE" w:rsidRDefault="00097D44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  <w:p w14:paraId="106C03D6" w14:textId="77777777" w:rsidR="00395651" w:rsidRDefault="00395651"/>
  <w:p w14:paraId="4BBF2320" w14:textId="77777777" w:rsidR="00701019" w:rsidRDefault="00701019"/>
  <w:p w14:paraId="78B8A63B" w14:textId="77777777" w:rsidR="00701019" w:rsidRDefault="0070101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A886" w14:textId="0D6C1D93" w:rsidR="00701019" w:rsidRDefault="00AE48A0" w:rsidP="002961CC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58E47326D16940828D03477479674A75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9524" w14:textId="77777777" w:rsidR="002A0269" w:rsidRPr="002A0269" w:rsidRDefault="00097D44" w:rsidP="00CC1F3B">
    <w:pPr>
      <w:pStyle w:val="HeaderStyle"/>
    </w:pPr>
    <w:sdt>
      <w:sdtPr>
        <w:tag w:val="BNumWH"/>
        <w:id w:val="-1890952866"/>
        <w:placeholder>
          <w:docPart w:val="4D075D30F6ED402FB8E201EDAD857248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0MzIxNzM0MDUwMbNQ0lEKTi0uzszPAykwrAUAt1TLHSwAAAA="/>
  </w:docVars>
  <w:rsids>
    <w:rsidRoot w:val="00CB1ADC"/>
    <w:rsid w:val="0000526A"/>
    <w:rsid w:val="00011B97"/>
    <w:rsid w:val="000573A9"/>
    <w:rsid w:val="0006402E"/>
    <w:rsid w:val="00085D22"/>
    <w:rsid w:val="00092AB3"/>
    <w:rsid w:val="00097D44"/>
    <w:rsid w:val="000C0DA0"/>
    <w:rsid w:val="000C5C77"/>
    <w:rsid w:val="000C6957"/>
    <w:rsid w:val="000E3912"/>
    <w:rsid w:val="000E4E9D"/>
    <w:rsid w:val="000F06A2"/>
    <w:rsid w:val="0010070F"/>
    <w:rsid w:val="001210B9"/>
    <w:rsid w:val="0015112E"/>
    <w:rsid w:val="001552E7"/>
    <w:rsid w:val="001566B4"/>
    <w:rsid w:val="001617AA"/>
    <w:rsid w:val="00171463"/>
    <w:rsid w:val="001A66B7"/>
    <w:rsid w:val="001C279E"/>
    <w:rsid w:val="001D0EAB"/>
    <w:rsid w:val="001D459E"/>
    <w:rsid w:val="001D4A78"/>
    <w:rsid w:val="001D59CB"/>
    <w:rsid w:val="002169DB"/>
    <w:rsid w:val="00240EA2"/>
    <w:rsid w:val="00255107"/>
    <w:rsid w:val="00266B56"/>
    <w:rsid w:val="0027011C"/>
    <w:rsid w:val="00274200"/>
    <w:rsid w:val="00275740"/>
    <w:rsid w:val="002961CC"/>
    <w:rsid w:val="002A0269"/>
    <w:rsid w:val="002B2291"/>
    <w:rsid w:val="002C012C"/>
    <w:rsid w:val="00303684"/>
    <w:rsid w:val="003143F5"/>
    <w:rsid w:val="00314854"/>
    <w:rsid w:val="00335481"/>
    <w:rsid w:val="003373AD"/>
    <w:rsid w:val="00377C11"/>
    <w:rsid w:val="003806E2"/>
    <w:rsid w:val="00394191"/>
    <w:rsid w:val="00395651"/>
    <w:rsid w:val="003A3478"/>
    <w:rsid w:val="003B1899"/>
    <w:rsid w:val="003C2B48"/>
    <w:rsid w:val="003C51CD"/>
    <w:rsid w:val="003F1C46"/>
    <w:rsid w:val="00406307"/>
    <w:rsid w:val="0043318F"/>
    <w:rsid w:val="004368E0"/>
    <w:rsid w:val="0047725E"/>
    <w:rsid w:val="0049663E"/>
    <w:rsid w:val="004C13DD"/>
    <w:rsid w:val="004D36C4"/>
    <w:rsid w:val="004E3441"/>
    <w:rsid w:val="00500579"/>
    <w:rsid w:val="00500F95"/>
    <w:rsid w:val="00521E8E"/>
    <w:rsid w:val="00571D96"/>
    <w:rsid w:val="005A3DAE"/>
    <w:rsid w:val="005A5366"/>
    <w:rsid w:val="005B0D64"/>
    <w:rsid w:val="005F462A"/>
    <w:rsid w:val="005F6C84"/>
    <w:rsid w:val="00604BCB"/>
    <w:rsid w:val="00610098"/>
    <w:rsid w:val="0063262E"/>
    <w:rsid w:val="006369EB"/>
    <w:rsid w:val="00637E73"/>
    <w:rsid w:val="00685C74"/>
    <w:rsid w:val="006865E9"/>
    <w:rsid w:val="00691F3E"/>
    <w:rsid w:val="00694BFB"/>
    <w:rsid w:val="00697428"/>
    <w:rsid w:val="006A106B"/>
    <w:rsid w:val="006A727C"/>
    <w:rsid w:val="006C523D"/>
    <w:rsid w:val="006D4036"/>
    <w:rsid w:val="006E1985"/>
    <w:rsid w:val="006F25E8"/>
    <w:rsid w:val="006F7EB6"/>
    <w:rsid w:val="00701019"/>
    <w:rsid w:val="007124A8"/>
    <w:rsid w:val="007648C2"/>
    <w:rsid w:val="007A5259"/>
    <w:rsid w:val="007A7081"/>
    <w:rsid w:val="007C3A32"/>
    <w:rsid w:val="007F088B"/>
    <w:rsid w:val="007F1CF5"/>
    <w:rsid w:val="00834EDE"/>
    <w:rsid w:val="0084169C"/>
    <w:rsid w:val="008736AA"/>
    <w:rsid w:val="00875767"/>
    <w:rsid w:val="00877B8B"/>
    <w:rsid w:val="00890DBD"/>
    <w:rsid w:val="008949C1"/>
    <w:rsid w:val="008C6499"/>
    <w:rsid w:val="008D275D"/>
    <w:rsid w:val="00913282"/>
    <w:rsid w:val="0093065A"/>
    <w:rsid w:val="00960D79"/>
    <w:rsid w:val="00980327"/>
    <w:rsid w:val="00986478"/>
    <w:rsid w:val="009A0BF7"/>
    <w:rsid w:val="009A762F"/>
    <w:rsid w:val="009B5557"/>
    <w:rsid w:val="009F1067"/>
    <w:rsid w:val="009F2CD9"/>
    <w:rsid w:val="009F5853"/>
    <w:rsid w:val="00A31E01"/>
    <w:rsid w:val="00A50889"/>
    <w:rsid w:val="00A527AD"/>
    <w:rsid w:val="00A540D9"/>
    <w:rsid w:val="00A66A3B"/>
    <w:rsid w:val="00A70F44"/>
    <w:rsid w:val="00A718CF"/>
    <w:rsid w:val="00A93A33"/>
    <w:rsid w:val="00AB3396"/>
    <w:rsid w:val="00AE48A0"/>
    <w:rsid w:val="00AE61BE"/>
    <w:rsid w:val="00AE635B"/>
    <w:rsid w:val="00B16F25"/>
    <w:rsid w:val="00B224D3"/>
    <w:rsid w:val="00B24422"/>
    <w:rsid w:val="00B66B81"/>
    <w:rsid w:val="00B80C20"/>
    <w:rsid w:val="00B844FE"/>
    <w:rsid w:val="00B86B4F"/>
    <w:rsid w:val="00B903E0"/>
    <w:rsid w:val="00BA1F84"/>
    <w:rsid w:val="00BB2B09"/>
    <w:rsid w:val="00BB587F"/>
    <w:rsid w:val="00BC562B"/>
    <w:rsid w:val="00C33014"/>
    <w:rsid w:val="00C33434"/>
    <w:rsid w:val="00C34869"/>
    <w:rsid w:val="00C42EB6"/>
    <w:rsid w:val="00C85096"/>
    <w:rsid w:val="00CA29FE"/>
    <w:rsid w:val="00CB01B2"/>
    <w:rsid w:val="00CB1ADC"/>
    <w:rsid w:val="00CB20EF"/>
    <w:rsid w:val="00CC1F3B"/>
    <w:rsid w:val="00CD12CB"/>
    <w:rsid w:val="00CD36CF"/>
    <w:rsid w:val="00CF13BC"/>
    <w:rsid w:val="00CF1DCA"/>
    <w:rsid w:val="00D55224"/>
    <w:rsid w:val="00D579FC"/>
    <w:rsid w:val="00D81C16"/>
    <w:rsid w:val="00DD13F8"/>
    <w:rsid w:val="00DD2113"/>
    <w:rsid w:val="00DD5AAF"/>
    <w:rsid w:val="00DD7593"/>
    <w:rsid w:val="00DE526B"/>
    <w:rsid w:val="00DF199D"/>
    <w:rsid w:val="00E01542"/>
    <w:rsid w:val="00E111BA"/>
    <w:rsid w:val="00E365F1"/>
    <w:rsid w:val="00E37771"/>
    <w:rsid w:val="00E62F48"/>
    <w:rsid w:val="00E831B3"/>
    <w:rsid w:val="00E8388A"/>
    <w:rsid w:val="00E95FA5"/>
    <w:rsid w:val="00E95FBC"/>
    <w:rsid w:val="00EC5413"/>
    <w:rsid w:val="00EE70CB"/>
    <w:rsid w:val="00F033B7"/>
    <w:rsid w:val="00F2396D"/>
    <w:rsid w:val="00F41CA2"/>
    <w:rsid w:val="00F443C0"/>
    <w:rsid w:val="00F61CB0"/>
    <w:rsid w:val="00F62EFB"/>
    <w:rsid w:val="00F677FE"/>
    <w:rsid w:val="00F939A4"/>
    <w:rsid w:val="00F95F3B"/>
    <w:rsid w:val="00FA3E35"/>
    <w:rsid w:val="00FA7B09"/>
    <w:rsid w:val="00FB55D5"/>
    <w:rsid w:val="00FD5B51"/>
    <w:rsid w:val="00FE067E"/>
    <w:rsid w:val="00FE208F"/>
    <w:rsid w:val="00FE4C27"/>
    <w:rsid w:val="00FF1D43"/>
    <w:rsid w:val="00FF215B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C4A81"/>
  <w15:chartTrackingRefBased/>
  <w15:docId w15:val="{475BB8E0-810A-4301-A26B-1E2DB31E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960D79"/>
  </w:style>
  <w:style w:type="character" w:customStyle="1" w:styleId="SectionHeadingChar">
    <w:name w:val="Section Heading Char"/>
    <w:link w:val="SectionHeading"/>
    <w:rsid w:val="00960D79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960D79"/>
    <w:rPr>
      <w:rFonts w:eastAsia="Calibri"/>
      <w:color w:val="000000"/>
    </w:rPr>
  </w:style>
  <w:style w:type="paragraph" w:styleId="NormalWeb">
    <w:name w:val="Normal (Web)"/>
    <w:basedOn w:val="Normal"/>
    <w:uiPriority w:val="99"/>
    <w:unhideWhenUsed/>
    <w:locked/>
    <w:rsid w:val="00CF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26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287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74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5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14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8E47326D16940828D03477479674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8334F-1E48-4FCB-971B-8257D0DB891A}"/>
      </w:docPartPr>
      <w:docPartBody>
        <w:p w:rsidR="003235CE" w:rsidRDefault="003235CE"/>
      </w:docPartBody>
    </w:docPart>
    <w:docPart>
      <w:docPartPr>
        <w:name w:val="4D075D30F6ED402FB8E201EDAD857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D441A-F642-48AB-8542-0D8D2B96D9D5}"/>
      </w:docPartPr>
      <w:docPartBody>
        <w:p w:rsidR="003235CE" w:rsidRDefault="003235C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083CE3"/>
    <w:rsid w:val="001711D5"/>
    <w:rsid w:val="00234CB4"/>
    <w:rsid w:val="00290713"/>
    <w:rsid w:val="002A558B"/>
    <w:rsid w:val="002B3060"/>
    <w:rsid w:val="003235CE"/>
    <w:rsid w:val="003479DA"/>
    <w:rsid w:val="00791900"/>
    <w:rsid w:val="0081126B"/>
    <w:rsid w:val="00817931"/>
    <w:rsid w:val="009714FA"/>
    <w:rsid w:val="009D175E"/>
    <w:rsid w:val="00B733CB"/>
    <w:rsid w:val="00C75795"/>
    <w:rsid w:val="00D475D7"/>
    <w:rsid w:val="00D62231"/>
    <w:rsid w:val="00E1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12</cp:revision>
  <cp:lastPrinted>2022-01-28T15:40:00Z</cp:lastPrinted>
  <dcterms:created xsi:type="dcterms:W3CDTF">2022-01-26T20:10:00Z</dcterms:created>
  <dcterms:modified xsi:type="dcterms:W3CDTF">2022-02-01T20:00:00Z</dcterms:modified>
</cp:coreProperties>
</file>